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u w:val="none"/>
          <w:lang w:val="en-US" w:eastAsia="zh-CN"/>
        </w:rPr>
        <w:t>2023年国家级检验检测机构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u w:val="none"/>
        </w:rPr>
        <w:t>能力验证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项目及承担单位汇总表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318"/>
        <w:gridCol w:w="2192"/>
        <w:gridCol w:w="4070"/>
        <w:gridCol w:w="1238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项目名称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检测参数</w:t>
            </w: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项目承担单位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联系人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86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shd w:val="clear" w:color="auto" w:fill="auto"/>
              </w:rPr>
              <w:t>1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婴幼儿配方奶粉中香兰素、甲基香兰素、乙基香兰素的测定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香兰素、甲基香兰素、乙基香兰素</w:t>
            </w: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南京海关动植物与食品检测中心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黄  娟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025-52345178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30"/>
                <w:szCs w:val="30"/>
                <w:shd w:val="clear" w:color="auto" w:fill="auto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南京市食品药品监督检验院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高孟朝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025-86822007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86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shd w:val="clear" w:color="auto" w:fill="auto"/>
              </w:rPr>
              <w:t>2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保健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食品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中西地那非含量测定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西地那非含量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大连海关技术中心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郑  江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0411-87954509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王秋艳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0411-87954533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广东省食品工业研究所有限公司（广东省质量监督食品检验站）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庄俊钰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020-84215630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6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食品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中全氟化合物的测定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全氟辛烷磺酸(PFOS)、全氟辛酸(PFOA)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中国检验检疫科学研究院测试评价中心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雷思佳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010-53897840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陈冬东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010-53897820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谱尼测试集团北京检验认证科学研究院有限公司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</w:rPr>
              <w:t>韩建勋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010-83055000</w:t>
            </w:r>
          </w:p>
          <w:p>
            <w:pPr>
              <w:snapToGrid w:val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转2868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6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化妆品中防腐剂的测定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苯甲酸、苯甲醇、4-羟基苯甲酸甲酯、4-羟基苯甲酸乙酯和4-羟基苯甲酸丙酯</w:t>
            </w: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大连中食国实检测技术有限公司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史立娟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0411-66886167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深圳市计量质量检测研究院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冯岸红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0755-81394688-50309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86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医用材料熔喷料熔体流动速率的测定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熔体流动速率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山东非金属材料研究所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张  霞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15650029956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丁文皓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0531-85878631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北京亚分科技有限公司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王  杰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010-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67902530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86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金属平均晶粒度的测定（截点法）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晶粒度级别数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北京中实国金国际实验室能力验证研究有限公司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李  钊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010-62183851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唐凌天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010-62182652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瑞特认证检测集团有限公司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胡亚芹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029-82889599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86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溶剂型木器涂料中卤代烃含量检测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二氯甲烷、1，2-二氯乙烷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广东产品质量监督检验研究院/国家涂料产品质量检验检测中心(广东) 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吴嘉碧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0757-22800401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范安妮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0757-22802610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6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洗涤剂中总五氧化二磷的测定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总五氧化二磷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宁波海关技术中心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王  豪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pacing w:line="594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0574-87022678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倪锋萍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0574-87116346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86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锂离子电池高温外部短路试验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电池表面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指定点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最高温度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威凯检测技术有限公司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王珊珊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020-31702514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陈宇军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020-32369663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86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电器产品对触及带电部件的防护试验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试具是否能够触及带电部件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中国家用电器研究院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杨振宇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010-68144987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070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孙  轩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010-68144996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86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垂直安装的成束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电线电缆火焰垂直蔓延试验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炭化部分所达高度</w:t>
            </w: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上海缆慧检测技术有限公司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姚文君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021-50680102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转219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6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谐波电流检测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谐波电流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中国赛宝实验室/工业和信息化部电子第五研究所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孙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菲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020-85131208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米进才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020-38803349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6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移动互联网应用程序（APP）用户权益保护测试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用户权益保护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测评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中国信息通信研究院/中国泰尔实验室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汪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海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010-623004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070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王浩仟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010-623004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6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二极管正向电压测试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正向电压V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subscript"/>
                <w:lang w:val="en-US" w:eastAsia="zh-CN"/>
              </w:rPr>
              <w:t>F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河北北芯半导体科技有限公司/国家半导体器件质量检验检测中心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高金环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0311-83933504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  <w:shd w:val="clear" w:color="auto" w:fill="auto"/>
              </w:rPr>
            </w:pPr>
          </w:p>
        </w:tc>
        <w:tc>
          <w:tcPr>
            <w:tcW w:w="331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9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070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闫彦萍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0311-83933504</w:t>
            </w:r>
          </w:p>
        </w:tc>
      </w:tr>
    </w:tbl>
    <w:p>
      <w:pP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984" w:right="1474" w:bottom="1644" w:left="1474" w:header="851" w:footer="1191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leftChars="100" w:right="210" w:rightChars="100"/>
      <w:jc w:val="right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leftChars="100" w:right="210" w:rightChars="100"/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OGIxZTNhOGQ5MmI5ZjlmNGEwZjdlZjU0Yzk3NTgifQ=="/>
    <w:docVar w:name="KSO_WPS_MARK_KEY" w:val="cefe730e-db4f-4ced-8a58-636830316f41"/>
  </w:docVars>
  <w:rsids>
    <w:rsidRoot w:val="00172A27"/>
    <w:rsid w:val="000303DB"/>
    <w:rsid w:val="000502A6"/>
    <w:rsid w:val="0009506B"/>
    <w:rsid w:val="000B2F48"/>
    <w:rsid w:val="000D2AE4"/>
    <w:rsid w:val="000E4FE1"/>
    <w:rsid w:val="000E5C45"/>
    <w:rsid w:val="00124A00"/>
    <w:rsid w:val="00127AD2"/>
    <w:rsid w:val="0016266C"/>
    <w:rsid w:val="001729E3"/>
    <w:rsid w:val="001E7AC2"/>
    <w:rsid w:val="0020500B"/>
    <w:rsid w:val="00275B9A"/>
    <w:rsid w:val="00276408"/>
    <w:rsid w:val="00295A15"/>
    <w:rsid w:val="0033172D"/>
    <w:rsid w:val="00355804"/>
    <w:rsid w:val="003853A4"/>
    <w:rsid w:val="003F2285"/>
    <w:rsid w:val="004366A2"/>
    <w:rsid w:val="00485875"/>
    <w:rsid w:val="004B59FD"/>
    <w:rsid w:val="004F223B"/>
    <w:rsid w:val="00521104"/>
    <w:rsid w:val="00525AC8"/>
    <w:rsid w:val="005374DF"/>
    <w:rsid w:val="00540F63"/>
    <w:rsid w:val="00577C15"/>
    <w:rsid w:val="0058606F"/>
    <w:rsid w:val="005911B3"/>
    <w:rsid w:val="005D674F"/>
    <w:rsid w:val="00662B4F"/>
    <w:rsid w:val="006C11C2"/>
    <w:rsid w:val="006C2450"/>
    <w:rsid w:val="006C2DE9"/>
    <w:rsid w:val="006D1DF6"/>
    <w:rsid w:val="006E3097"/>
    <w:rsid w:val="006F1CC2"/>
    <w:rsid w:val="006F5133"/>
    <w:rsid w:val="00782FFF"/>
    <w:rsid w:val="00811F3A"/>
    <w:rsid w:val="008141D2"/>
    <w:rsid w:val="00816916"/>
    <w:rsid w:val="00826753"/>
    <w:rsid w:val="0084695B"/>
    <w:rsid w:val="00875069"/>
    <w:rsid w:val="009031B2"/>
    <w:rsid w:val="009645F0"/>
    <w:rsid w:val="00995A38"/>
    <w:rsid w:val="009C0AE8"/>
    <w:rsid w:val="009E4177"/>
    <w:rsid w:val="00A05693"/>
    <w:rsid w:val="00A06E96"/>
    <w:rsid w:val="00A12BC6"/>
    <w:rsid w:val="00A217A4"/>
    <w:rsid w:val="00A2281F"/>
    <w:rsid w:val="00A3478D"/>
    <w:rsid w:val="00A71AB6"/>
    <w:rsid w:val="00A7340A"/>
    <w:rsid w:val="00AC3388"/>
    <w:rsid w:val="00AD2BBD"/>
    <w:rsid w:val="00B105EE"/>
    <w:rsid w:val="00BD6C0D"/>
    <w:rsid w:val="00BF4E58"/>
    <w:rsid w:val="00C12574"/>
    <w:rsid w:val="00C66908"/>
    <w:rsid w:val="00C844A1"/>
    <w:rsid w:val="00CE7742"/>
    <w:rsid w:val="00D04E0F"/>
    <w:rsid w:val="00D57E77"/>
    <w:rsid w:val="00D847A8"/>
    <w:rsid w:val="00DA3A56"/>
    <w:rsid w:val="00DF387C"/>
    <w:rsid w:val="00E17281"/>
    <w:rsid w:val="00E20964"/>
    <w:rsid w:val="00E3222A"/>
    <w:rsid w:val="00E4370C"/>
    <w:rsid w:val="00E97930"/>
    <w:rsid w:val="00EB42AF"/>
    <w:rsid w:val="00EF73DA"/>
    <w:rsid w:val="00F2049C"/>
    <w:rsid w:val="00FE7531"/>
    <w:rsid w:val="01C83CD7"/>
    <w:rsid w:val="02401695"/>
    <w:rsid w:val="03790429"/>
    <w:rsid w:val="0406676E"/>
    <w:rsid w:val="045708EC"/>
    <w:rsid w:val="06344478"/>
    <w:rsid w:val="064B77FA"/>
    <w:rsid w:val="08435E4B"/>
    <w:rsid w:val="08C63AD6"/>
    <w:rsid w:val="09426DAB"/>
    <w:rsid w:val="09462611"/>
    <w:rsid w:val="0A91523C"/>
    <w:rsid w:val="0A956153"/>
    <w:rsid w:val="0BE07B8E"/>
    <w:rsid w:val="0C0B60FC"/>
    <w:rsid w:val="0C4A2ECD"/>
    <w:rsid w:val="0D632ADA"/>
    <w:rsid w:val="0E6B375D"/>
    <w:rsid w:val="0FC96790"/>
    <w:rsid w:val="10307089"/>
    <w:rsid w:val="12D55E17"/>
    <w:rsid w:val="13472AA5"/>
    <w:rsid w:val="136847F7"/>
    <w:rsid w:val="14133944"/>
    <w:rsid w:val="141A2A5B"/>
    <w:rsid w:val="15024BC2"/>
    <w:rsid w:val="1525067E"/>
    <w:rsid w:val="155274FA"/>
    <w:rsid w:val="15CE0A20"/>
    <w:rsid w:val="16DC2EF2"/>
    <w:rsid w:val="16E85E37"/>
    <w:rsid w:val="17080DB4"/>
    <w:rsid w:val="195077BF"/>
    <w:rsid w:val="1972284D"/>
    <w:rsid w:val="1B924DA3"/>
    <w:rsid w:val="1C066CE4"/>
    <w:rsid w:val="1C5925B4"/>
    <w:rsid w:val="1D3B7CF7"/>
    <w:rsid w:val="1DBB5555"/>
    <w:rsid w:val="1DCD7098"/>
    <w:rsid w:val="1E912681"/>
    <w:rsid w:val="1ECA1EB4"/>
    <w:rsid w:val="1FC02B97"/>
    <w:rsid w:val="2052223F"/>
    <w:rsid w:val="20582E88"/>
    <w:rsid w:val="218246DE"/>
    <w:rsid w:val="22723AE6"/>
    <w:rsid w:val="22AD54B5"/>
    <w:rsid w:val="237B3F1F"/>
    <w:rsid w:val="23D852EE"/>
    <w:rsid w:val="24736728"/>
    <w:rsid w:val="24BB2B33"/>
    <w:rsid w:val="256700E6"/>
    <w:rsid w:val="25B713A9"/>
    <w:rsid w:val="26B53705"/>
    <w:rsid w:val="27614CEB"/>
    <w:rsid w:val="28F92C8F"/>
    <w:rsid w:val="2B5209AA"/>
    <w:rsid w:val="2B9339B1"/>
    <w:rsid w:val="2BA77B9F"/>
    <w:rsid w:val="2C7C45DE"/>
    <w:rsid w:val="2D055D9B"/>
    <w:rsid w:val="2E5E031F"/>
    <w:rsid w:val="2F4B74AB"/>
    <w:rsid w:val="32FC6317"/>
    <w:rsid w:val="33177FFE"/>
    <w:rsid w:val="338D1194"/>
    <w:rsid w:val="33A42BE3"/>
    <w:rsid w:val="33FD2FFA"/>
    <w:rsid w:val="34B1682C"/>
    <w:rsid w:val="353F5297"/>
    <w:rsid w:val="356F5F0C"/>
    <w:rsid w:val="37F2378D"/>
    <w:rsid w:val="38707A1D"/>
    <w:rsid w:val="3AC123CA"/>
    <w:rsid w:val="3B787ABD"/>
    <w:rsid w:val="3B862FB0"/>
    <w:rsid w:val="3BC92571"/>
    <w:rsid w:val="3BDA06D0"/>
    <w:rsid w:val="3D227A4C"/>
    <w:rsid w:val="3E3745D8"/>
    <w:rsid w:val="3E511DF1"/>
    <w:rsid w:val="3EBF086E"/>
    <w:rsid w:val="3FD64655"/>
    <w:rsid w:val="400B080D"/>
    <w:rsid w:val="427F3F28"/>
    <w:rsid w:val="42EF1C50"/>
    <w:rsid w:val="432910AE"/>
    <w:rsid w:val="44142D0B"/>
    <w:rsid w:val="458B6BFD"/>
    <w:rsid w:val="46E154B6"/>
    <w:rsid w:val="49D0278D"/>
    <w:rsid w:val="4A7C444E"/>
    <w:rsid w:val="4ACD0AF8"/>
    <w:rsid w:val="4AEA583F"/>
    <w:rsid w:val="4B0A6777"/>
    <w:rsid w:val="4BAA7897"/>
    <w:rsid w:val="4BEC6330"/>
    <w:rsid w:val="4C3C442F"/>
    <w:rsid w:val="4DBD635E"/>
    <w:rsid w:val="4F3C4E1D"/>
    <w:rsid w:val="4F8B6DB8"/>
    <w:rsid w:val="530A0501"/>
    <w:rsid w:val="551E109B"/>
    <w:rsid w:val="55DF40DE"/>
    <w:rsid w:val="55F27806"/>
    <w:rsid w:val="565D5C38"/>
    <w:rsid w:val="57537239"/>
    <w:rsid w:val="57B01647"/>
    <w:rsid w:val="585C30BF"/>
    <w:rsid w:val="59E9526B"/>
    <w:rsid w:val="5A370A5B"/>
    <w:rsid w:val="5C524F2C"/>
    <w:rsid w:val="5DA707BF"/>
    <w:rsid w:val="5E6F46C7"/>
    <w:rsid w:val="5FEB6EA1"/>
    <w:rsid w:val="61A61793"/>
    <w:rsid w:val="61E41417"/>
    <w:rsid w:val="62E87658"/>
    <w:rsid w:val="63F35D58"/>
    <w:rsid w:val="640B3B30"/>
    <w:rsid w:val="643A326C"/>
    <w:rsid w:val="64FF75B7"/>
    <w:rsid w:val="66771622"/>
    <w:rsid w:val="67CC4AB3"/>
    <w:rsid w:val="68A43B73"/>
    <w:rsid w:val="68BB5FAF"/>
    <w:rsid w:val="6A997013"/>
    <w:rsid w:val="6CA87BFA"/>
    <w:rsid w:val="6D9B4D83"/>
    <w:rsid w:val="6DAE70A6"/>
    <w:rsid w:val="6FB04CBA"/>
    <w:rsid w:val="6FD873FB"/>
    <w:rsid w:val="714F109D"/>
    <w:rsid w:val="715153C4"/>
    <w:rsid w:val="72355AB5"/>
    <w:rsid w:val="72B55A92"/>
    <w:rsid w:val="738A032F"/>
    <w:rsid w:val="73BE08C9"/>
    <w:rsid w:val="73C509F3"/>
    <w:rsid w:val="74490024"/>
    <w:rsid w:val="75C06951"/>
    <w:rsid w:val="75F96E6A"/>
    <w:rsid w:val="784E32C2"/>
    <w:rsid w:val="785015CD"/>
    <w:rsid w:val="7913197A"/>
    <w:rsid w:val="79337E0C"/>
    <w:rsid w:val="798E55E5"/>
    <w:rsid w:val="7C4D4DDF"/>
    <w:rsid w:val="7CA95C1D"/>
    <w:rsid w:val="7CB17038"/>
    <w:rsid w:val="7CE971B2"/>
    <w:rsid w:val="7D4F5B12"/>
    <w:rsid w:val="7D582F03"/>
    <w:rsid w:val="7D76698B"/>
    <w:rsid w:val="7DE02FC9"/>
    <w:rsid w:val="7E0E7279"/>
    <w:rsid w:val="7F37482C"/>
    <w:rsid w:val="7F621E0F"/>
    <w:rsid w:val="7F9A5B42"/>
    <w:rsid w:val="9BF70808"/>
    <w:rsid w:val="9DDDA0E2"/>
    <w:rsid w:val="AE5772F0"/>
    <w:rsid w:val="CCC61A0C"/>
    <w:rsid w:val="F7DED3EB"/>
    <w:rsid w:val="F7FFFE6A"/>
    <w:rsid w:val="FAFBB594"/>
    <w:rsid w:val="FF748F34"/>
    <w:rsid w:val="FFEB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spacing w:before="120"/>
    </w:pPr>
    <w:rPr>
      <w:rFonts w:ascii="Arial" w:hAnsi="Arial"/>
      <w:sz w:val="24"/>
    </w:rPr>
  </w:style>
  <w:style w:type="paragraph" w:styleId="4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Char"/>
    <w:basedOn w:val="9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框文本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832</Words>
  <Characters>1237</Characters>
  <Lines>13</Lines>
  <Paragraphs>3</Paragraphs>
  <TotalTime>2</TotalTime>
  <ScaleCrop>false</ScaleCrop>
  <LinksUpToDate>false</LinksUpToDate>
  <CharactersWithSpaces>1255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2020-03-16T00:13:00Z</dcterms:created>
  <dc:creator>caixh</dc:creator>
  <cp:lastModifiedBy>刘小西</cp:lastModifiedBy>
  <cp:lastPrinted>2022-03-19T23:44:00Z</cp:lastPrinted>
  <dcterms:modified xsi:type="dcterms:W3CDTF">2023-04-19T03:05:37Z</dcterms:modified>
  <dc:title>附件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5FEC1EE390D746CCABCDB669B4CEF23D</vt:lpwstr>
  </property>
</Properties>
</file>